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7B" w:rsidRPr="00623F7B" w:rsidRDefault="00623F7B" w:rsidP="00623F7B">
      <w:pPr>
        <w:widowControl/>
        <w:pBdr>
          <w:bottom w:val="single" w:sz="6" w:space="11" w:color="CCCCCC"/>
        </w:pBdr>
        <w:shd w:val="clear" w:color="auto" w:fill="F3E4C7"/>
        <w:spacing w:line="300" w:lineRule="atLeast"/>
        <w:ind w:left="150" w:right="150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3"/>
          <w:szCs w:val="33"/>
        </w:rPr>
      </w:pPr>
      <w:proofErr w:type="gramStart"/>
      <w:r w:rsidRPr="00623F7B">
        <w:rPr>
          <w:rFonts w:ascii="宋体" w:eastAsia="宋体" w:hAnsi="宋体" w:cs="宋体" w:hint="eastAsia"/>
          <w:b/>
          <w:bCs/>
          <w:color w:val="000000"/>
          <w:kern w:val="36"/>
          <w:sz w:val="33"/>
          <w:szCs w:val="33"/>
        </w:rPr>
        <w:t>帆间舞动</w:t>
      </w:r>
      <w:proofErr w:type="gramEnd"/>
      <w:r w:rsidRPr="00623F7B">
        <w:rPr>
          <w:rFonts w:ascii="宋体" w:eastAsia="宋体" w:hAnsi="宋体" w:cs="宋体" w:hint="eastAsia"/>
          <w:b/>
          <w:bCs/>
          <w:color w:val="000000"/>
          <w:kern w:val="36"/>
          <w:sz w:val="33"/>
          <w:szCs w:val="33"/>
        </w:rPr>
        <w:t>，梦想起航——</w:t>
      </w:r>
      <w:bookmarkStart w:id="0" w:name="_GoBack"/>
      <w:r w:rsidRPr="00623F7B">
        <w:rPr>
          <w:rFonts w:ascii="宋体" w:eastAsia="宋体" w:hAnsi="宋体" w:cs="宋体" w:hint="eastAsia"/>
          <w:b/>
          <w:bCs/>
          <w:color w:val="000000"/>
          <w:kern w:val="36"/>
          <w:sz w:val="33"/>
          <w:szCs w:val="33"/>
        </w:rPr>
        <w:t>我校学子勇夺全国青少年航海模型锦标赛冠军</w:t>
      </w:r>
      <w:bookmarkEnd w:id="0"/>
    </w:p>
    <w:p w:rsidR="00623F7B" w:rsidRPr="00623F7B" w:rsidRDefault="00623F7B" w:rsidP="00623F7B">
      <w:pPr>
        <w:widowControl/>
        <w:shd w:val="clear" w:color="auto" w:fill="F5F5F5"/>
        <w:spacing w:line="300" w:lineRule="atLeast"/>
        <w:jc w:val="center"/>
        <w:rPr>
          <w:rFonts w:ascii="宋体" w:eastAsia="宋体" w:hAnsi="宋体" w:cs="宋体" w:hint="eastAsia"/>
          <w:color w:val="106700"/>
          <w:kern w:val="0"/>
          <w:sz w:val="18"/>
          <w:szCs w:val="18"/>
        </w:rPr>
      </w:pPr>
      <w:r w:rsidRPr="00623F7B">
        <w:rPr>
          <w:rFonts w:ascii="宋体" w:eastAsia="宋体" w:hAnsi="宋体" w:cs="宋体" w:hint="eastAsia"/>
          <w:color w:val="106700"/>
          <w:kern w:val="0"/>
          <w:sz w:val="18"/>
          <w:szCs w:val="18"/>
        </w:rPr>
        <w:t>作者:</w:t>
      </w:r>
      <w:proofErr w:type="gramStart"/>
      <w:r w:rsidRPr="00623F7B">
        <w:rPr>
          <w:rFonts w:ascii="宋体" w:eastAsia="宋体" w:hAnsi="宋体" w:cs="宋体" w:hint="eastAsia"/>
          <w:color w:val="106700"/>
          <w:kern w:val="0"/>
          <w:sz w:val="18"/>
          <w:szCs w:val="18"/>
        </w:rPr>
        <w:t>劳技组</w:t>
      </w:r>
      <w:proofErr w:type="gramEnd"/>
      <w:r w:rsidRPr="00623F7B">
        <w:rPr>
          <w:rFonts w:ascii="宋体" w:eastAsia="宋体" w:hAnsi="宋体" w:cs="宋体" w:hint="eastAsia"/>
          <w:color w:val="106700"/>
          <w:kern w:val="0"/>
          <w:sz w:val="18"/>
          <w:szCs w:val="18"/>
        </w:rPr>
        <w:t xml:space="preserve">     发布时间:2017-9-12 点击数:239</w:t>
      </w:r>
    </w:p>
    <w:p w:rsidR="00623F7B" w:rsidRPr="00623F7B" w:rsidRDefault="00623F7B" w:rsidP="00623F7B">
      <w:pPr>
        <w:widowControl/>
        <w:shd w:val="clear" w:color="auto" w:fill="F3E4C7"/>
        <w:spacing w:line="375" w:lineRule="atLeast"/>
        <w:ind w:firstLineChars="200"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23F7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“郑和杯”2017年全国青少年航海模型锦标赛，7月13日在昆明市晋宁区古滇文化旅游名城</w:t>
      </w:r>
      <w:proofErr w:type="gramStart"/>
      <w:r w:rsidRPr="00623F7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古滇艺海</w:t>
      </w:r>
      <w:proofErr w:type="gramEnd"/>
      <w:r w:rsidRPr="00623F7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大码头拉开战幕。本次航海模型锦标赛主题为“传承精神、扬帆启航”，设机械动力仿真航行、电动花样绕标、内燃机花样绕标等12个不分组项目，以及仿真（套材）航行舰船模型、无限制仿真</w:t>
      </w:r>
      <w:proofErr w:type="gramStart"/>
      <w:r w:rsidRPr="00623F7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航行套材舰船</w:t>
      </w:r>
      <w:proofErr w:type="gramEnd"/>
      <w:r w:rsidRPr="00623F7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模型等11个分组项目。来自全国14个省、市、自治区的37支代表队，共计500余名青少年选手，围绕23个航海模型项目竞技。我校高二十一班陈瑞星同学代表上海队在无限制仿真</w:t>
      </w:r>
      <w:proofErr w:type="gramStart"/>
      <w:r w:rsidRPr="00623F7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航行套材舰船</w:t>
      </w:r>
      <w:proofErr w:type="gramEnd"/>
      <w:r w:rsidRPr="00623F7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模型F4-B和仿真（套材）航行舰船模型F4-A两个项目中技压群雄，赢得了裁判的认可，分别获得冠军和二等奖的骄人成绩。</w:t>
      </w:r>
    </w:p>
    <w:p w:rsidR="00623F7B" w:rsidRPr="00623F7B" w:rsidRDefault="00623F7B" w:rsidP="00623F7B">
      <w:pPr>
        <w:widowControl/>
        <w:shd w:val="clear" w:color="auto" w:fill="F3E4C7"/>
        <w:spacing w:line="375" w:lineRule="atLeast"/>
        <w:ind w:firstLineChars="200" w:firstLine="560"/>
        <w:jc w:val="left"/>
        <w:rPr>
          <w:rFonts w:ascii="宋体" w:eastAsia="宋体" w:hAnsi="宋体" w:cs="宋体"/>
          <w:color w:val="431716"/>
          <w:kern w:val="0"/>
          <w:sz w:val="24"/>
          <w:szCs w:val="24"/>
        </w:rPr>
      </w:pPr>
      <w:r w:rsidRPr="00623F7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2017年的夏天分外火热，在持续高温的这几天，格致</w:t>
      </w:r>
      <w:proofErr w:type="gramStart"/>
      <w:r w:rsidRPr="00623F7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奉贤劳技组朱磊</w:t>
      </w:r>
      <w:proofErr w:type="gramEnd"/>
      <w:r w:rsidRPr="00623F7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老师冒着酷暑，带领学生辛苦备战；上海夏日的火热之情，同样抵挡不住学生们备战的激情，训练场上挥洒着汗水，为梦想不断拼搏、冲刺。如何在起航时根据水流和风向找到最好的路线、如何保证每次起航效率更高、如何根据风</w:t>
      </w:r>
      <w:proofErr w:type="gramStart"/>
      <w:r w:rsidRPr="00623F7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况</w:t>
      </w:r>
      <w:proofErr w:type="gramEnd"/>
      <w:r w:rsidRPr="00623F7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调整帆的位置这无不考验选手的技巧和能力。一分耕耘一分收获。经过4天的紧张角逐，陈瑞星同学以坚韧、果敢、灵活变通的表现，在这场“速度与激情”</w:t>
      </w:r>
      <w:proofErr w:type="gramStart"/>
      <w:r w:rsidRPr="00623F7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的帆间较量</w:t>
      </w:r>
      <w:proofErr w:type="gramEnd"/>
      <w:r w:rsidRPr="00623F7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中，取得了可喜的成绩，为学校争得了荣誉。</w:t>
      </w:r>
    </w:p>
    <w:p w:rsidR="00623F7B" w:rsidRPr="00623F7B" w:rsidRDefault="00623F7B" w:rsidP="00623F7B">
      <w:pPr>
        <w:widowControl/>
        <w:shd w:val="clear" w:color="auto" w:fill="F3E4C7"/>
        <w:spacing w:line="375" w:lineRule="atLeast"/>
        <w:ind w:firstLineChars="200" w:firstLine="560"/>
        <w:jc w:val="left"/>
        <w:rPr>
          <w:rFonts w:ascii="宋体" w:eastAsia="宋体" w:hAnsi="宋体" w:cs="宋体"/>
          <w:color w:val="431716"/>
          <w:kern w:val="0"/>
          <w:sz w:val="24"/>
          <w:szCs w:val="24"/>
        </w:rPr>
      </w:pPr>
      <w:r w:rsidRPr="00623F7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此次成绩的取得得益于</w:t>
      </w:r>
      <w:r w:rsidRPr="00623F7B">
        <w:rPr>
          <w:rFonts w:ascii="宋体" w:eastAsia="宋体" w:hAnsi="宋体" w:cs="宋体" w:hint="eastAsia"/>
          <w:color w:val="431716"/>
          <w:kern w:val="0"/>
          <w:sz w:val="28"/>
          <w:szCs w:val="28"/>
        </w:rPr>
        <w:t>我校注重创新科技人才的挖掘和培养。在“高科技特色高中”办学目标的引领下，我校始终坚持积极探索教育、创新科技和体育的协同发展，内部挖潜，外部借力，打造特色课程体系，让学生在学习和科技竞赛中获得创新的乐趣，锻炼创新能力。在“百门八群”的课程体系基础上，学校适应时代发展的潮流，构建了以跨界融合为理念、以学生全生涯发展为目标的四类（公民人格类、创意技艺类、科学认识类、生涯发展类）课程体系，为学生终身发展构筑成长“金字塔”，并在人才培养方面取得了显著效果。在此次荣誉的辐射之下，科技竞赛的热度将推向新高，我校将不遗余力地为科技人才的挖掘和培养保驾护航！</w:t>
      </w:r>
    </w:p>
    <w:p w:rsidR="00623F7B" w:rsidRPr="00623F7B" w:rsidRDefault="00623F7B" w:rsidP="00623F7B">
      <w:pPr>
        <w:widowControl/>
        <w:shd w:val="clear" w:color="auto" w:fill="F3E4C7"/>
        <w:spacing w:line="375" w:lineRule="atLeast"/>
        <w:ind w:firstLineChars="200" w:firstLine="480"/>
        <w:jc w:val="left"/>
        <w:rPr>
          <w:rFonts w:ascii="宋体" w:eastAsia="宋体" w:hAnsi="宋体" w:cs="宋体"/>
          <w:color w:val="431716"/>
          <w:kern w:val="0"/>
          <w:sz w:val="24"/>
          <w:szCs w:val="24"/>
        </w:rPr>
      </w:pPr>
      <w:r w:rsidRPr="00623F7B">
        <w:rPr>
          <w:rFonts w:ascii="宋体" w:eastAsia="宋体" w:hAnsi="宋体" w:cs="宋体"/>
          <w:color w:val="431716"/>
          <w:kern w:val="0"/>
          <w:sz w:val="24"/>
          <w:szCs w:val="24"/>
        </w:rPr>
        <w:t> </w:t>
      </w:r>
    </w:p>
    <w:p w:rsidR="00623F7B" w:rsidRPr="00623F7B" w:rsidRDefault="00623F7B" w:rsidP="00623F7B">
      <w:pPr>
        <w:widowControl/>
        <w:shd w:val="clear" w:color="auto" w:fill="F3E4C7"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color w:val="431716"/>
          <w:kern w:val="0"/>
          <w:szCs w:val="21"/>
        </w:rPr>
      </w:pPr>
      <w:r w:rsidRPr="00623F7B">
        <w:rPr>
          <w:rFonts w:ascii="宋体" w:eastAsia="宋体" w:hAnsi="宋体" w:cs="宋体"/>
          <w:noProof/>
          <w:color w:val="431716"/>
          <w:kern w:val="0"/>
          <w:szCs w:val="21"/>
        </w:rPr>
        <w:lastRenderedPageBreak/>
        <w:drawing>
          <wp:inline distT="0" distB="0" distL="0" distR="0" wp14:anchorId="420D14E9" wp14:editId="79A3655C">
            <wp:extent cx="5562600" cy="7905750"/>
            <wp:effectExtent l="0" t="0" r="0" b="0"/>
            <wp:docPr id="5" name="图片 5" descr="http://www.gezhi.sh.cn/infomng/PZLUPLOAD/WZFBW1001/640X862T20101126170912142224.jpg">
              <a:hlinkClick xmlns:a="http://schemas.openxmlformats.org/drawingml/2006/main" r:id="rId4" tgtFrame="&quot;_blank&quot;" tooltip="&quot;点击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ezhi.sh.cn/infomng/PZLUPLOAD/WZFBW1001/640X862T20101126170912142224.jpg">
                      <a:hlinkClick r:id="rId4" tgtFrame="&quot;_blank&quot;" tooltip="&quot;点击查看大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7B" w:rsidRPr="00623F7B" w:rsidRDefault="00623F7B" w:rsidP="00623F7B">
      <w:pPr>
        <w:widowControl/>
        <w:shd w:val="clear" w:color="auto" w:fill="F3E4C7"/>
        <w:spacing w:before="100" w:beforeAutospacing="1" w:after="100" w:afterAutospacing="1" w:line="375" w:lineRule="atLeast"/>
        <w:jc w:val="center"/>
        <w:rPr>
          <w:rFonts w:ascii="宋体" w:eastAsia="宋体" w:hAnsi="宋体" w:cs="宋体" w:hint="eastAsia"/>
          <w:color w:val="431716"/>
          <w:kern w:val="0"/>
          <w:szCs w:val="21"/>
        </w:rPr>
      </w:pPr>
      <w:r w:rsidRPr="00623F7B">
        <w:rPr>
          <w:rFonts w:ascii="宋体" w:eastAsia="宋体" w:hAnsi="宋体" w:cs="宋体" w:hint="eastAsia"/>
          <w:color w:val="431716"/>
          <w:kern w:val="0"/>
          <w:szCs w:val="21"/>
        </w:rPr>
        <w:t>冠军奖牌</w:t>
      </w:r>
    </w:p>
    <w:p w:rsidR="00623F7B" w:rsidRPr="00623F7B" w:rsidRDefault="00623F7B" w:rsidP="00623F7B">
      <w:pPr>
        <w:widowControl/>
        <w:shd w:val="clear" w:color="auto" w:fill="F3E4C7"/>
        <w:spacing w:before="100" w:beforeAutospacing="1" w:after="100" w:afterAutospacing="1" w:line="375" w:lineRule="atLeast"/>
        <w:jc w:val="center"/>
        <w:rPr>
          <w:rFonts w:ascii="宋体" w:eastAsia="宋体" w:hAnsi="宋体" w:cs="宋体" w:hint="eastAsia"/>
          <w:color w:val="431716"/>
          <w:kern w:val="0"/>
          <w:szCs w:val="21"/>
        </w:rPr>
      </w:pPr>
      <w:r w:rsidRPr="00623F7B">
        <w:rPr>
          <w:rFonts w:ascii="宋体" w:eastAsia="宋体" w:hAnsi="宋体" w:cs="宋体"/>
          <w:noProof/>
          <w:color w:val="431716"/>
          <w:kern w:val="0"/>
          <w:szCs w:val="21"/>
        </w:rPr>
        <w:lastRenderedPageBreak/>
        <w:drawing>
          <wp:inline distT="0" distB="0" distL="0" distR="0" wp14:anchorId="0AE8003F" wp14:editId="31BF4CF5">
            <wp:extent cx="5715000" cy="8496300"/>
            <wp:effectExtent l="0" t="0" r="0" b="0"/>
            <wp:docPr id="6" name="图片 6" descr="http://www.gezhi.sh.cn/infomng/PZLUPLOAD/WZFBW1001/640X898T20101126170912142359.jpg">
              <a:hlinkClick xmlns:a="http://schemas.openxmlformats.org/drawingml/2006/main" r:id="rId6" tgtFrame="&quot;_blank&quot;" tooltip="&quot;点击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ezhi.sh.cn/infomng/PZLUPLOAD/WZFBW1001/640X898T20101126170912142359.jpg">
                      <a:hlinkClick r:id="rId6" tgtFrame="&quot;_blank&quot;" tooltip="&quot;点击查看大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7B" w:rsidRPr="00623F7B" w:rsidRDefault="00623F7B" w:rsidP="00623F7B">
      <w:pPr>
        <w:widowControl/>
        <w:shd w:val="clear" w:color="auto" w:fill="F3E4C7"/>
        <w:spacing w:before="100" w:beforeAutospacing="1" w:after="100" w:afterAutospacing="1" w:line="375" w:lineRule="atLeast"/>
        <w:jc w:val="center"/>
        <w:rPr>
          <w:rFonts w:ascii="宋体" w:eastAsia="宋体" w:hAnsi="宋体" w:cs="宋体" w:hint="eastAsia"/>
          <w:color w:val="431716"/>
          <w:kern w:val="0"/>
          <w:szCs w:val="21"/>
        </w:rPr>
      </w:pPr>
      <w:r w:rsidRPr="00623F7B">
        <w:rPr>
          <w:rFonts w:ascii="宋体" w:eastAsia="宋体" w:hAnsi="宋体" w:cs="宋体" w:hint="eastAsia"/>
          <w:color w:val="431716"/>
          <w:kern w:val="0"/>
          <w:szCs w:val="21"/>
        </w:rPr>
        <w:lastRenderedPageBreak/>
        <w:t>获奖证书</w:t>
      </w:r>
    </w:p>
    <w:p w:rsidR="00292E1F" w:rsidRDefault="00292E1F"/>
    <w:sectPr w:rsidR="00292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48"/>
    <w:rsid w:val="00292E1F"/>
    <w:rsid w:val="00623F7B"/>
    <w:rsid w:val="006A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DF85D-AB63-4010-9F9A-2496AB6D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FB5A1"/>
                <w:right w:val="none" w:sz="0" w:space="0" w:color="auto"/>
              </w:divBdr>
              <w:divsChild>
                <w:div w:id="9905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073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138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zhi.sh.cn/infomng/PZLUPLOAD/WZFBW1001/jpg/T20101126170912142359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ezhi.sh.cn/infomng/PZLUPLOAD/WZFBW1001/jpg/T20101126170912142224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</Words>
  <Characters>752</Characters>
  <Application>Microsoft Office Word</Application>
  <DocSecurity>0</DocSecurity>
  <Lines>6</Lines>
  <Paragraphs>1</Paragraphs>
  <ScaleCrop>false</ScaleCrop>
  <Company>Sky123.Org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fcy</dc:creator>
  <cp:keywords/>
  <dc:description/>
  <cp:lastModifiedBy>fcy</cp:lastModifiedBy>
  <cp:revision>2</cp:revision>
  <dcterms:created xsi:type="dcterms:W3CDTF">2017-09-22T04:12:00Z</dcterms:created>
  <dcterms:modified xsi:type="dcterms:W3CDTF">2017-09-22T04:14:00Z</dcterms:modified>
</cp:coreProperties>
</file>