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F2" w:rsidRDefault="00815FF2" w:rsidP="00815FF2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</w:t>
      </w:r>
      <w:r>
        <w:rPr>
          <w:rFonts w:hint="eastAsia"/>
          <w:b/>
          <w:bCs/>
          <w:sz w:val="32"/>
          <w:szCs w:val="32"/>
        </w:rPr>
        <w:t>学年度第一学期高二</w:t>
      </w:r>
      <w:r>
        <w:rPr>
          <w:rFonts w:hint="eastAsia"/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>班工作小结</w:t>
      </w:r>
    </w:p>
    <w:p w:rsidR="00815FF2" w:rsidRDefault="00815FF2" w:rsidP="00815FF2">
      <w:pPr>
        <w:jc w:val="right"/>
      </w:pPr>
      <w:r>
        <w:rPr>
          <w:rFonts w:hint="eastAsia"/>
        </w:rPr>
        <w:t>高翀骅</w:t>
      </w:r>
    </w:p>
    <w:p w:rsidR="00815FF2" w:rsidRDefault="00815FF2" w:rsidP="00815FF2">
      <w:pPr>
        <w:rPr>
          <w:rFonts w:ascii="sinsun" w:hAnsi="sinsun" w:cs="sinsun"/>
          <w:b/>
          <w:bCs/>
          <w:color w:val="000000"/>
          <w:sz w:val="32"/>
          <w:szCs w:val="32"/>
          <w:shd w:val="clear" w:color="auto" w:fill="FAFAFA"/>
        </w:rPr>
      </w:pPr>
    </w:p>
    <w:p w:rsidR="00815FF2" w:rsidRDefault="00815FF2" w:rsidP="00815FF2">
      <w:pPr>
        <w:widowControl w:val="0"/>
        <w:numPr>
          <w:ilvl w:val="0"/>
          <w:numId w:val="7"/>
        </w:numPr>
        <w:adjustRightInd/>
        <w:snapToGrid/>
        <w:spacing w:after="0" w:line="360" w:lineRule="auto"/>
        <w:jc w:val="both"/>
        <w:rPr>
          <w:rFonts w:ascii="sinsun" w:hAnsi="sinsun" w:cs="sinsun"/>
          <w:color w:val="000000"/>
          <w:szCs w:val="21"/>
          <w:shd w:val="clear" w:color="auto" w:fill="FAFAFA"/>
        </w:rPr>
      </w:pPr>
      <w:r>
        <w:rPr>
          <w:rFonts w:ascii="sinsun" w:hAnsi="sinsun" w:cs="sinsun" w:hint="eastAsia"/>
          <w:color w:val="000000"/>
          <w:szCs w:val="21"/>
          <w:shd w:val="clear" w:color="auto" w:fill="FAFAFA"/>
        </w:rPr>
        <w:t>学习班主任考核条例，明确班主任的基本职责，有问题能向德育主任杨老师、张老师请教，向带教老师李耀华学习，也得到组内各位经验丰富的班主任的支持和鼓励。</w:t>
      </w:r>
    </w:p>
    <w:p w:rsidR="00815FF2" w:rsidRPr="00815FF2" w:rsidRDefault="00815FF2" w:rsidP="00815FF2">
      <w:pPr>
        <w:widowControl w:val="0"/>
        <w:numPr>
          <w:ilvl w:val="0"/>
          <w:numId w:val="7"/>
        </w:numPr>
        <w:adjustRightInd/>
        <w:snapToGrid/>
        <w:spacing w:after="0" w:line="360" w:lineRule="auto"/>
        <w:jc w:val="both"/>
        <w:rPr>
          <w:rFonts w:ascii="sinsun" w:hAnsi="sinsun" w:cs="sinsun"/>
          <w:color w:val="000000"/>
          <w:szCs w:val="21"/>
          <w:shd w:val="clear" w:color="auto" w:fill="FAFAFA"/>
        </w:rPr>
      </w:pPr>
      <w:r>
        <w:rPr>
          <w:rFonts w:ascii="sinsun" w:hAnsi="sinsun" w:cs="sinsun" w:hint="eastAsia"/>
          <w:color w:val="000000"/>
          <w:szCs w:val="21"/>
          <w:shd w:val="clear" w:color="auto" w:fill="FAFAFA"/>
        </w:rPr>
        <w:t>常规工作上能够落实学生行为规范教育；按时进行学生安全教育、法制教育。</w:t>
      </w:r>
    </w:p>
    <w:p w:rsidR="00815FF2" w:rsidRPr="00815FF2" w:rsidRDefault="00815FF2" w:rsidP="00815FF2">
      <w:pPr>
        <w:widowControl w:val="0"/>
        <w:numPr>
          <w:ilvl w:val="0"/>
          <w:numId w:val="7"/>
        </w:numPr>
        <w:adjustRightInd/>
        <w:snapToGrid/>
        <w:spacing w:after="0" w:line="360" w:lineRule="auto"/>
        <w:jc w:val="both"/>
        <w:rPr>
          <w:rFonts w:ascii="sinsun" w:hAnsi="sinsun" w:cs="sinsun"/>
          <w:color w:val="000000"/>
          <w:szCs w:val="21"/>
          <w:shd w:val="clear" w:color="auto" w:fill="FAFAFA"/>
        </w:rPr>
      </w:pPr>
      <w:r>
        <w:rPr>
          <w:rFonts w:ascii="sinsun" w:hAnsi="sinsun" w:cs="sinsun" w:hint="eastAsia"/>
          <w:color w:val="000000"/>
          <w:szCs w:val="21"/>
          <w:shd w:val="clear" w:color="auto" w:fill="FAFAFA"/>
        </w:rPr>
        <w:t>关心学生的需求，协调好班级各项工作；</w:t>
      </w:r>
      <w:r w:rsidRPr="00815FF2">
        <w:rPr>
          <w:rFonts w:ascii="sinsun" w:hAnsi="sinsun" w:cs="sinsun" w:hint="eastAsia"/>
          <w:color w:val="000000"/>
          <w:szCs w:val="21"/>
          <w:shd w:val="clear" w:color="auto" w:fill="FAFAFA"/>
        </w:rPr>
        <w:t>协助团委、体育教研组开展好体育节、社团节等活动；</w:t>
      </w:r>
    </w:p>
    <w:p w:rsidR="00815FF2" w:rsidRDefault="00815FF2" w:rsidP="00815FF2">
      <w:pPr>
        <w:widowControl w:val="0"/>
        <w:numPr>
          <w:ilvl w:val="0"/>
          <w:numId w:val="7"/>
        </w:numPr>
        <w:adjustRightInd/>
        <w:snapToGrid/>
        <w:spacing w:after="0" w:line="360" w:lineRule="auto"/>
        <w:jc w:val="both"/>
        <w:rPr>
          <w:rFonts w:ascii="sinsun" w:hAnsi="sinsun" w:cs="sinsun"/>
          <w:color w:val="000000"/>
          <w:szCs w:val="21"/>
          <w:shd w:val="clear" w:color="auto" w:fill="FAFAFA"/>
        </w:rPr>
      </w:pPr>
      <w:r>
        <w:rPr>
          <w:rFonts w:ascii="sinsun" w:hAnsi="sinsun" w:cs="sinsun" w:hint="eastAsia"/>
          <w:color w:val="000000"/>
          <w:szCs w:val="21"/>
          <w:shd w:val="clear" w:color="auto" w:fill="FAFAFA"/>
        </w:rPr>
        <w:t>按时去宿舍管理夜自修，营造良好的学习生活环境；</w:t>
      </w:r>
    </w:p>
    <w:p w:rsidR="00815FF2" w:rsidRDefault="00815FF2" w:rsidP="00815FF2">
      <w:pPr>
        <w:widowControl w:val="0"/>
        <w:numPr>
          <w:ilvl w:val="0"/>
          <w:numId w:val="7"/>
        </w:numPr>
        <w:adjustRightInd/>
        <w:snapToGrid/>
        <w:spacing w:after="0" w:line="360" w:lineRule="auto"/>
        <w:jc w:val="both"/>
        <w:rPr>
          <w:rFonts w:ascii="sinsun" w:hAnsi="sinsun" w:cs="sinsun"/>
          <w:color w:val="000000"/>
          <w:szCs w:val="21"/>
          <w:shd w:val="clear" w:color="auto" w:fill="FAFAFA"/>
        </w:rPr>
      </w:pPr>
      <w:r>
        <w:rPr>
          <w:rFonts w:ascii="sinsun" w:hAnsi="sinsun" w:cs="sinsun" w:hint="eastAsia"/>
          <w:color w:val="000000"/>
          <w:szCs w:val="21"/>
          <w:shd w:val="clear" w:color="auto" w:fill="FAFAFA"/>
        </w:rPr>
        <w:t>做好班风学风建设；</w:t>
      </w:r>
    </w:p>
    <w:p w:rsidR="00815FF2" w:rsidRDefault="00815FF2" w:rsidP="00815FF2">
      <w:pPr>
        <w:widowControl w:val="0"/>
        <w:numPr>
          <w:ilvl w:val="0"/>
          <w:numId w:val="7"/>
        </w:numPr>
        <w:adjustRightInd/>
        <w:snapToGrid/>
        <w:spacing w:after="0" w:line="360" w:lineRule="auto"/>
        <w:jc w:val="both"/>
        <w:rPr>
          <w:rFonts w:ascii="sinsun" w:hAnsi="sinsun" w:cs="sinsun"/>
          <w:color w:val="000000"/>
          <w:szCs w:val="21"/>
          <w:shd w:val="clear" w:color="auto" w:fill="FAFAFA"/>
        </w:rPr>
      </w:pPr>
      <w:r>
        <w:rPr>
          <w:rFonts w:ascii="sinsun" w:hAnsi="sinsun" w:cs="sinsun" w:hint="eastAsia"/>
          <w:color w:val="000000"/>
          <w:szCs w:val="21"/>
          <w:shd w:val="clear" w:color="auto" w:fill="FAFAFA"/>
        </w:rPr>
        <w:t>完成各级领导下达的任务指标。</w:t>
      </w:r>
      <w:bookmarkStart w:id="0" w:name="_GoBack"/>
      <w:bookmarkEnd w:id="0"/>
    </w:p>
    <w:p w:rsidR="00815FF2" w:rsidRPr="008B7F88" w:rsidRDefault="00815FF2" w:rsidP="00815FF2"/>
    <w:p w:rsidR="00815FF2" w:rsidRDefault="00815FF2" w:rsidP="00815FF2">
      <w:pPr>
        <w:widowControl w:val="0"/>
        <w:adjustRightInd/>
        <w:snapToGrid/>
        <w:spacing w:after="0" w:line="360" w:lineRule="auto"/>
        <w:jc w:val="both"/>
      </w:pPr>
      <w:r w:rsidRPr="00815FF2">
        <w:rPr>
          <w:rFonts w:hint="eastAsia"/>
          <w:bCs/>
        </w:rPr>
        <w:t>除了以上常规工作以外，</w:t>
      </w:r>
      <w:r>
        <w:rPr>
          <w:rFonts w:hint="eastAsia"/>
        </w:rPr>
        <w:t>在第</w:t>
      </w:r>
      <w:r>
        <w:t>30</w:t>
      </w:r>
      <w:r>
        <w:rPr>
          <w:rFonts w:hint="eastAsia"/>
        </w:rPr>
        <w:t>届教师节，开展“说出心里的困惑</w:t>
      </w:r>
      <w:r>
        <w:t>-----</w:t>
      </w:r>
      <w:r>
        <w:rPr>
          <w:rFonts w:hint="eastAsia"/>
        </w:rPr>
        <w:t>师生对话、共寻发展”主题活动，为基于学习科学的教学践行提供研究的契合点；喜迎</w:t>
      </w:r>
      <w:r>
        <w:t>140</w:t>
      </w:r>
      <w:r>
        <w:rPr>
          <w:rFonts w:hint="eastAsia"/>
        </w:rPr>
        <w:t>周年校庆，完成“格致因我而精彩”等各项活动的展开；迎接</w:t>
      </w:r>
      <w:r>
        <w:t>65</w:t>
      </w:r>
      <w:r>
        <w:rPr>
          <w:rFonts w:hint="eastAsia"/>
        </w:rPr>
        <w:t>周年国庆、配合甲午海战</w:t>
      </w:r>
      <w:r>
        <w:t>120</w:t>
      </w:r>
      <w:r>
        <w:rPr>
          <w:rFonts w:hint="eastAsia"/>
        </w:rPr>
        <w:t>周年纪念，开展“中国梦、我的梦”主题教育活动。</w:t>
      </w:r>
    </w:p>
    <w:p w:rsidR="00815FF2" w:rsidRDefault="00815FF2" w:rsidP="00815FF2">
      <w:pPr>
        <w:widowControl w:val="0"/>
        <w:adjustRightInd/>
        <w:snapToGrid/>
        <w:spacing w:after="0" w:line="360" w:lineRule="auto"/>
        <w:jc w:val="both"/>
        <w:rPr>
          <w:rFonts w:ascii="sinsun" w:hAnsi="sinsun" w:cs="sinsun"/>
          <w:color w:val="000000"/>
          <w:szCs w:val="21"/>
          <w:shd w:val="clear" w:color="auto" w:fill="FAFAFA"/>
        </w:rPr>
      </w:pPr>
    </w:p>
    <w:p w:rsidR="00815FF2" w:rsidRDefault="00815FF2" w:rsidP="00815FF2">
      <w:pPr>
        <w:widowControl w:val="0"/>
        <w:adjustRightInd/>
        <w:snapToGrid/>
        <w:spacing w:after="0" w:line="360" w:lineRule="auto"/>
        <w:jc w:val="both"/>
        <w:rPr>
          <w:rFonts w:ascii="sinsun" w:hAnsi="sinsun" w:cs="sinsun"/>
          <w:color w:val="000000"/>
          <w:szCs w:val="21"/>
          <w:shd w:val="clear" w:color="auto" w:fill="FAFAFA"/>
        </w:rPr>
      </w:pPr>
      <w:r>
        <w:rPr>
          <w:rFonts w:ascii="sinsun" w:hAnsi="sinsun" w:cs="sinsun" w:hint="eastAsia"/>
          <w:color w:val="000000"/>
          <w:szCs w:val="21"/>
          <w:shd w:val="clear" w:color="auto" w:fill="FAFAFA"/>
        </w:rPr>
        <w:t>考虑到高二</w:t>
      </w:r>
      <w:r>
        <w:rPr>
          <w:rFonts w:ascii="sinsun" w:hAnsi="sinsun" w:cs="sinsun" w:hint="eastAsia"/>
          <w:color w:val="000000"/>
          <w:szCs w:val="21"/>
          <w:shd w:val="clear" w:color="auto" w:fill="FAFAFA"/>
        </w:rPr>
        <w:t>8</w:t>
      </w:r>
      <w:r>
        <w:rPr>
          <w:rFonts w:ascii="sinsun" w:hAnsi="sinsun" w:cs="sinsun" w:hint="eastAsia"/>
          <w:color w:val="000000"/>
          <w:szCs w:val="21"/>
          <w:shd w:val="clear" w:color="auto" w:fill="FAFAFA"/>
        </w:rPr>
        <w:t>班为年级创新班的特色，加强班级网页建设，力求凸显班级特色。积极鼓励班中同学的社团建设，金享儒、王亦奇、金宇辰同学作为社团组织者在这一学期开展了丰富而有意义的活动。班级还承接了不少学校的交流接待工作：</w:t>
      </w: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 w:rsidRPr="003C4633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月，</w:t>
      </w:r>
      <w:r w:rsidRPr="003C4633">
        <w:rPr>
          <w:rFonts w:hint="eastAsia"/>
          <w:sz w:val="24"/>
          <w:szCs w:val="24"/>
        </w:rPr>
        <w:t>接待台湾精诚中学</w:t>
      </w:r>
      <w:r>
        <w:rPr>
          <w:rFonts w:hint="eastAsia"/>
          <w:sz w:val="24"/>
          <w:szCs w:val="24"/>
        </w:rPr>
        <w:t>的同学，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Pr="003C4633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日，</w:t>
      </w:r>
      <w:r w:rsidRPr="003C4633">
        <w:rPr>
          <w:rFonts w:hint="eastAsia"/>
          <w:sz w:val="24"/>
          <w:szCs w:val="24"/>
        </w:rPr>
        <w:t>化学诺贝尔奖</w:t>
      </w:r>
      <w:r>
        <w:rPr>
          <w:rFonts w:hint="eastAsia"/>
          <w:sz w:val="24"/>
          <w:szCs w:val="24"/>
        </w:rPr>
        <w:t>获得者</w:t>
      </w:r>
      <w:r w:rsidRPr="003C4633">
        <w:rPr>
          <w:rFonts w:hint="eastAsia"/>
          <w:sz w:val="24"/>
          <w:szCs w:val="24"/>
        </w:rPr>
        <w:t>科里</w:t>
      </w:r>
      <w:r>
        <w:rPr>
          <w:rFonts w:hint="eastAsia"/>
          <w:sz w:val="24"/>
          <w:szCs w:val="24"/>
        </w:rPr>
        <w:t>来到我校，学生积极与大师对话，同月，</w:t>
      </w:r>
      <w:proofErr w:type="spellStart"/>
      <w:r w:rsidRPr="003C4633">
        <w:rPr>
          <w:rFonts w:hint="eastAsia"/>
          <w:sz w:val="24"/>
          <w:szCs w:val="24"/>
        </w:rPr>
        <w:t>Fab</w:t>
      </w:r>
      <w:proofErr w:type="spellEnd"/>
      <w:r w:rsidRPr="003C4633">
        <w:rPr>
          <w:rFonts w:hint="eastAsia"/>
          <w:sz w:val="24"/>
          <w:szCs w:val="24"/>
        </w:rPr>
        <w:t xml:space="preserve"> lab </w:t>
      </w:r>
      <w:r w:rsidRPr="003C4633">
        <w:rPr>
          <w:rFonts w:hint="eastAsia"/>
          <w:sz w:val="24"/>
          <w:szCs w:val="24"/>
        </w:rPr>
        <w:t>实验室开幕</w:t>
      </w:r>
      <w:r>
        <w:rPr>
          <w:rFonts w:hint="eastAsia"/>
          <w:sz w:val="24"/>
          <w:szCs w:val="24"/>
        </w:rPr>
        <w:t>，我们班级的同学也积极参与了开幕仪式。</w:t>
      </w:r>
      <w:r w:rsidR="00A749A4">
        <w:rPr>
          <w:rFonts w:ascii="sinsun" w:hAnsi="sinsun" w:cs="sinsun" w:hint="eastAsia"/>
          <w:color w:val="000000"/>
          <w:szCs w:val="21"/>
          <w:shd w:val="clear" w:color="auto" w:fill="FAFAFA"/>
        </w:rPr>
        <w:t>本学期</w:t>
      </w:r>
      <w:r>
        <w:rPr>
          <w:rFonts w:ascii="sinsun" w:hAnsi="sinsun" w:cs="sinsun" w:hint="eastAsia"/>
          <w:color w:val="000000"/>
          <w:szCs w:val="21"/>
          <w:shd w:val="clear" w:color="auto" w:fill="FAFAFA"/>
        </w:rPr>
        <w:t>高二分班，</w:t>
      </w:r>
      <w:r w:rsidR="00A749A4">
        <w:rPr>
          <w:rFonts w:ascii="sinsun" w:hAnsi="sinsun" w:cs="sinsun" w:hint="eastAsia"/>
          <w:color w:val="000000"/>
          <w:szCs w:val="21"/>
          <w:shd w:val="clear" w:color="auto" w:fill="FAFAFA"/>
        </w:rPr>
        <w:t>班主任在切实了解学生的兴趣和能力指向后，积极和</w:t>
      </w:r>
      <w:r w:rsidR="00A749A4">
        <w:rPr>
          <w:rFonts w:ascii="sinsun" w:hAnsi="sinsun" w:cs="sinsun" w:hint="eastAsia"/>
          <w:color w:val="000000"/>
          <w:szCs w:val="21"/>
          <w:shd w:val="clear" w:color="auto" w:fill="FAFAFA"/>
        </w:rPr>
        <w:lastRenderedPageBreak/>
        <w:t>任课老师交流探讨，</w:t>
      </w:r>
      <w:r>
        <w:rPr>
          <w:rFonts w:ascii="sinsun" w:hAnsi="sinsun" w:cs="sinsun" w:hint="eastAsia"/>
          <w:color w:val="000000"/>
          <w:szCs w:val="21"/>
          <w:shd w:val="clear" w:color="auto" w:fill="FAFAFA"/>
        </w:rPr>
        <w:t>给与</w:t>
      </w:r>
      <w:r w:rsidR="00A749A4">
        <w:rPr>
          <w:rFonts w:ascii="sinsun" w:hAnsi="sinsun" w:cs="sinsun" w:hint="eastAsia"/>
          <w:color w:val="000000"/>
          <w:szCs w:val="21"/>
          <w:shd w:val="clear" w:color="auto" w:fill="FAFAFA"/>
        </w:rPr>
        <w:t>学生恰当的引导，最后分班的情况比较合理，分班后的过渡也比较平稳</w:t>
      </w:r>
      <w:r>
        <w:rPr>
          <w:rFonts w:ascii="sinsun" w:hAnsi="sinsun" w:cs="sinsun" w:hint="eastAsia"/>
          <w:color w:val="000000"/>
          <w:szCs w:val="21"/>
          <w:shd w:val="clear" w:color="auto" w:fill="FAFAFA"/>
        </w:rPr>
        <w:t>。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CB2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nsun">
    <w:altName w:val="Courier New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1E4A"/>
    <w:multiLevelType w:val="singleLevel"/>
    <w:tmpl w:val="53FC1E4A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3FC1F89"/>
    <w:multiLevelType w:val="singleLevel"/>
    <w:tmpl w:val="53FC1F89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>
    <w:nsid w:val="53FC23D1"/>
    <w:multiLevelType w:val="singleLevel"/>
    <w:tmpl w:val="53FC23D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>
    <w:nsid w:val="53FC27BB"/>
    <w:multiLevelType w:val="singleLevel"/>
    <w:tmpl w:val="53FC27BB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4">
    <w:nsid w:val="53FC48C1"/>
    <w:multiLevelType w:val="singleLevel"/>
    <w:tmpl w:val="53FC48C1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5">
    <w:nsid w:val="53FC48E7"/>
    <w:multiLevelType w:val="singleLevel"/>
    <w:tmpl w:val="53FC48E7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6">
    <w:nsid w:val="53FD489F"/>
    <w:multiLevelType w:val="singleLevel"/>
    <w:tmpl w:val="53FD489F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3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15FF2"/>
    <w:rsid w:val="008B7726"/>
    <w:rsid w:val="00A749A4"/>
    <w:rsid w:val="00D31D50"/>
    <w:rsid w:val="00DC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2015-03-28T12:14:00Z</dcterms:modified>
</cp:coreProperties>
</file>